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59D1059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70747">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82FF8">
        <w:rPr>
          <w:rFonts w:ascii="Arial" w:hAnsi="Arial" w:cs="Arial"/>
          <w:b/>
          <w:sz w:val="24"/>
          <w:szCs w:val="24"/>
        </w:rPr>
        <w:t>RP-2</w:t>
      </w:r>
      <w:r w:rsidR="00870747">
        <w:rPr>
          <w:rFonts w:ascii="Arial" w:hAnsi="Arial" w:cs="Arial"/>
          <w:b/>
          <w:sz w:val="24"/>
          <w:szCs w:val="24"/>
        </w:rPr>
        <w:t>1</w:t>
      </w:r>
      <w:r w:rsidR="00A5628E">
        <w:rPr>
          <w:rFonts w:ascii="Arial" w:hAnsi="Arial" w:cs="Arial"/>
          <w:b/>
          <w:sz w:val="24"/>
          <w:szCs w:val="24"/>
        </w:rPr>
        <w:t>2858</w:t>
      </w:r>
    </w:p>
    <w:p w14:paraId="74D3B354" w14:textId="40655FB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70747">
        <w:rPr>
          <w:rFonts w:ascii="Arial" w:hAnsi="Arial" w:cs="Arial"/>
          <w:b/>
          <w:sz w:val="24"/>
        </w:rPr>
        <w:t>December</w:t>
      </w:r>
      <w:r w:rsidR="00AD51D1">
        <w:rPr>
          <w:rFonts w:ascii="Arial" w:hAnsi="Arial" w:cs="Arial"/>
          <w:b/>
          <w:sz w:val="24"/>
        </w:rPr>
        <w:t xml:space="preserve"> </w:t>
      </w:r>
      <w:r w:rsidR="00870747">
        <w:rPr>
          <w:rFonts w:ascii="Arial" w:hAnsi="Arial" w:cs="Arial"/>
          <w:b/>
          <w:sz w:val="24"/>
        </w:rPr>
        <w:t>06</w:t>
      </w:r>
      <w:r w:rsidR="00AD51D1">
        <w:rPr>
          <w:rFonts w:ascii="Arial" w:hAnsi="Arial" w:cs="Arial"/>
          <w:b/>
          <w:sz w:val="24"/>
        </w:rPr>
        <w:t>-</w:t>
      </w:r>
      <w:r w:rsidR="0082777E">
        <w:rPr>
          <w:rFonts w:ascii="Arial" w:hAnsi="Arial" w:cs="Arial"/>
          <w:b/>
          <w:sz w:val="24"/>
        </w:rPr>
        <w:t>1</w:t>
      </w:r>
      <w:r w:rsidR="008524D5">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sidRPr="00282FF8">
        <w:t>(revision of RP-21</w:t>
      </w:r>
      <w:r w:rsidR="00DD182C">
        <w:t>xxxxx</w:t>
      </w:r>
      <w:r w:rsidR="00282FF8" w:rsidRPr="00282FF8">
        <w:t>)</w:t>
      </w:r>
    </w:p>
    <w:p w14:paraId="789396E5" w14:textId="77777777" w:rsidR="00F86A73" w:rsidRPr="00A5628E" w:rsidRDefault="00D45B2F" w:rsidP="006C4E32">
      <w:pPr>
        <w:pStyle w:val="Heading2"/>
        <w:jc w:val="center"/>
        <w:rPr>
          <w:u w:val="single"/>
        </w:rPr>
      </w:pPr>
      <w:r w:rsidRPr="00A5628E">
        <w:rPr>
          <w:u w:val="single"/>
        </w:rPr>
        <w:t xml:space="preserve">Status Report </w:t>
      </w:r>
      <w:r w:rsidR="00F86A73" w:rsidRPr="00A5628E">
        <w:rPr>
          <w:u w:val="single"/>
        </w:rPr>
        <w:t>to TSG</w:t>
      </w:r>
    </w:p>
    <w:p w14:paraId="5110D949" w14:textId="108B4F19" w:rsidR="00D45B2F" w:rsidRDefault="00D45B2F" w:rsidP="00D45B2F">
      <w:pPr>
        <w:tabs>
          <w:tab w:val="left" w:pos="567"/>
        </w:tabs>
        <w:rPr>
          <w:rFonts w:ascii="Arial" w:hAnsi="Arial" w:cs="Arial"/>
          <w:lang w:eastAsia="ja-JP"/>
        </w:rPr>
      </w:pPr>
      <w:r w:rsidRPr="00A5628E">
        <w:rPr>
          <w:rFonts w:ascii="Arial" w:hAnsi="Arial" w:cs="Arial"/>
          <w:b/>
        </w:rPr>
        <w:t>Agenda item:</w:t>
      </w:r>
      <w:r w:rsidRPr="00A5628E">
        <w:rPr>
          <w:rFonts w:ascii="Arial" w:hAnsi="Arial" w:cs="Arial"/>
        </w:rPr>
        <w:tab/>
      </w:r>
      <w:r w:rsidR="00F86A73" w:rsidRPr="00A5628E">
        <w:rPr>
          <w:rFonts w:ascii="Arial" w:hAnsi="Arial" w:cs="Arial"/>
        </w:rPr>
        <w:tab/>
      </w:r>
      <w:r w:rsidR="00EF4800" w:rsidRPr="00A5628E">
        <w:rPr>
          <w:rFonts w:ascii="Arial" w:hAnsi="Arial" w:cs="Arial"/>
        </w:rPr>
        <w:tab/>
      </w:r>
      <w:r w:rsidR="007A7379" w:rsidRPr="00A5628E">
        <w:rPr>
          <w:rFonts w:ascii="Arial" w:hAnsi="Arial" w:cs="Arial"/>
          <w:color w:val="000000" w:themeColor="text1"/>
          <w:kern w:val="2"/>
          <w:sz w:val="21"/>
          <w:szCs w:val="22"/>
          <w:lang w:val="en-US" w:eastAsia="ja-JP"/>
        </w:rPr>
        <w:t>9.</w:t>
      </w:r>
      <w:r w:rsidR="004539D3" w:rsidRPr="00A5628E">
        <w:rPr>
          <w:rFonts w:ascii="Arial" w:hAnsi="Arial" w:cs="Arial"/>
          <w:color w:val="000000" w:themeColor="text1"/>
          <w:kern w:val="2"/>
          <w:sz w:val="21"/>
          <w:szCs w:val="22"/>
          <w:lang w:val="en-US" w:eastAsia="ja-JP"/>
        </w:rPr>
        <w:t>4.</w:t>
      </w:r>
      <w:r w:rsidR="007A7379" w:rsidRPr="00A5628E">
        <w:rPr>
          <w:rFonts w:ascii="Arial" w:hAnsi="Arial" w:cs="Arial"/>
          <w:color w:val="000000" w:themeColor="text1"/>
          <w:kern w:val="2"/>
          <w:sz w:val="21"/>
          <w:szCs w:val="22"/>
          <w:lang w:val="en-US" w:eastAsia="ja-JP"/>
        </w:rPr>
        <w:t>1.</w:t>
      </w:r>
      <w:r w:rsidR="00A5628E" w:rsidRPr="00A5628E">
        <w:rPr>
          <w:rFonts w:ascii="Arial" w:hAnsi="Arial" w:cs="Arial"/>
          <w:color w:val="000000" w:themeColor="text1"/>
          <w:kern w:val="2"/>
          <w:sz w:val="21"/>
          <w:szCs w:val="22"/>
          <w:lang w:val="en-US"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E19F7" w:rsidR="00593315" w:rsidRPr="008836AC" w:rsidRDefault="00870747" w:rsidP="001A248F">
            <w:pPr>
              <w:tabs>
                <w:tab w:val="left" w:pos="567"/>
              </w:tabs>
              <w:spacing w:after="0"/>
              <w:rPr>
                <w:rFonts w:ascii="Arial" w:hAnsi="Arial" w:cs="Arial"/>
              </w:rPr>
            </w:pPr>
            <w:r w:rsidRPr="00870747">
              <w:rPr>
                <w:rFonts w:ascii="Arial" w:hAnsi="Arial" w:cs="Arial"/>
              </w:rPr>
              <w:t>Introduction of 900MHz NR band for Europe for Rail Mobile Radio (RMR)</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E84359B" w:rsidR="00963150" w:rsidRPr="008836AC" w:rsidRDefault="00EF63E9" w:rsidP="00963150">
            <w:pPr>
              <w:tabs>
                <w:tab w:val="left" w:pos="567"/>
              </w:tabs>
              <w:spacing w:after="0"/>
              <w:rPr>
                <w:rFonts w:ascii="Arial" w:hAnsi="Arial" w:cs="Arial"/>
              </w:rPr>
            </w:pPr>
            <w:r w:rsidRPr="009547AA">
              <w:t>NR_RAIL_EU_900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2347FF"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2F3B00" w:rsidR="00B6300F" w:rsidRPr="008836AC" w:rsidRDefault="00621787" w:rsidP="008836AC">
            <w:pPr>
              <w:tabs>
                <w:tab w:val="left" w:pos="567"/>
              </w:tabs>
              <w:spacing w:after="0"/>
              <w:rPr>
                <w:rFonts w:ascii="Arial" w:hAnsi="Arial" w:cs="Arial"/>
                <w:lang w:eastAsia="ja-JP"/>
              </w:rPr>
            </w:pPr>
            <w:r w:rsidRPr="00147AC4">
              <w:rPr>
                <w:rFonts w:ascii="Arial" w:hAnsi="Arial" w:cs="Arial"/>
                <w:lang w:val="en-US" w:eastAsia="ja-JP"/>
              </w:rPr>
              <w:t>RP</w:t>
            </w:r>
            <w:r w:rsidRPr="00147AC4">
              <w:rPr>
                <w:rFonts w:ascii="Cambria Math" w:hAnsi="Cambria Math" w:cs="Cambria Math"/>
                <w:lang w:val="en-US" w:eastAsia="ja-JP"/>
              </w:rPr>
              <w:t>‑</w:t>
            </w:r>
            <w:r w:rsidRPr="00147AC4">
              <w:rPr>
                <w:rFonts w:ascii="Arial" w:hAnsi="Arial" w:cs="Arial"/>
                <w:lang w:val="en-US" w:eastAsia="ja-JP"/>
              </w:rPr>
              <w:t>21</w:t>
            </w:r>
            <w:r w:rsidR="00147AC4" w:rsidRPr="00147AC4">
              <w:rPr>
                <w:rFonts w:ascii="Arial" w:hAnsi="Arial" w:cs="Arial"/>
                <w:lang w:val="en-US" w:eastAsia="ja-JP"/>
              </w:rPr>
              <w:t>1</w:t>
            </w:r>
            <w:r w:rsidR="00397799">
              <w:rPr>
                <w:rFonts w:ascii="Arial" w:hAnsi="Arial" w:cs="Arial"/>
                <w:lang w:val="en-US" w:eastAsia="ja-JP"/>
              </w:rPr>
              <w:t>495</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79E15DA5" w:rsidR="00963150" w:rsidRPr="00EF63E9" w:rsidRDefault="00DB1ECB" w:rsidP="00963150">
            <w:pPr>
              <w:tabs>
                <w:tab w:val="left" w:pos="567"/>
              </w:tabs>
              <w:spacing w:after="0"/>
              <w:rPr>
                <w:rFonts w:ascii="Arial" w:hAnsi="Arial" w:cs="Arial"/>
                <w:color w:val="000000" w:themeColor="text1"/>
                <w:lang w:eastAsia="ja-JP"/>
              </w:rPr>
            </w:pPr>
            <w:r>
              <w:rPr>
                <w:rFonts w:ascii="Arial" w:hAnsi="Arial" w:cs="Arial"/>
                <w:color w:val="00B050"/>
                <w:lang w:eastAsia="ja-JP"/>
              </w:rPr>
              <w:t>6</w:t>
            </w:r>
            <w:r w:rsidR="00DE5CC7">
              <w:rPr>
                <w:rFonts w:ascii="Arial" w:hAnsi="Arial" w:cs="Arial"/>
                <w:color w:val="00B050"/>
                <w:lang w:eastAsia="ja-JP"/>
              </w:rPr>
              <w:t>5</w:t>
            </w:r>
            <w:r w:rsidR="00EF63E9" w:rsidRPr="00EF63E9">
              <w:rPr>
                <w:rFonts w:ascii="Arial" w:hAnsi="Arial" w:cs="Arial"/>
                <w:color w:val="00B050"/>
                <w:lang w:eastAsia="ja-JP"/>
              </w:rPr>
              <w:t>%</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186E9BE6"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0%</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 xml:space="preserve">ngo dot </w:t>
            </w:r>
            <w:proofErr w:type="spellStart"/>
            <w:r w:rsidRPr="0038079A">
              <w:rPr>
                <w:rFonts w:ascii="Arial" w:hAnsi="Arial" w:cs="Arial"/>
                <w:lang w:val="en-US" w:eastAsia="ja-JP"/>
              </w:rPr>
              <w:t>wendler</w:t>
            </w:r>
            <w:proofErr w:type="spellEnd"/>
            <w:r w:rsidRPr="0038079A">
              <w:rPr>
                <w:rFonts w:ascii="Arial" w:hAnsi="Arial" w:cs="Arial"/>
                <w:lang w:val="en-US" w:eastAsia="ja-JP"/>
              </w:rPr>
              <w:t xml:space="preserve"> at </w:t>
            </w:r>
            <w:proofErr w:type="spellStart"/>
            <w:r w:rsidRPr="0038079A">
              <w:rPr>
                <w:rFonts w:ascii="Arial" w:hAnsi="Arial" w:cs="Arial"/>
                <w:lang w:val="en-US" w:eastAsia="ja-JP"/>
              </w:rPr>
              <w:t>sbb</w:t>
            </w:r>
            <w:proofErr w:type="spellEnd"/>
            <w:r w:rsidRPr="0038079A">
              <w:rPr>
                <w:rFonts w:ascii="Arial" w:hAnsi="Arial" w:cs="Arial"/>
                <w:lang w:val="en-US" w:eastAsia="ja-JP"/>
              </w:rPr>
              <w:t xml:space="preserve"> dot </w:t>
            </w:r>
            <w:proofErr w:type="spellStart"/>
            <w:r w:rsidRPr="0038079A">
              <w:rPr>
                <w:rFonts w:ascii="Arial" w:hAnsi="Arial" w:cs="Arial"/>
                <w:lang w:val="en-US" w:eastAsia="ja-JP"/>
              </w:rPr>
              <w:t>c</w:t>
            </w:r>
            <w:r>
              <w:rPr>
                <w:rFonts w:ascii="Arial" w:hAnsi="Arial" w:cs="Arial"/>
                <w:lang w:val="en-US" w:eastAsia="ja-JP"/>
              </w:rPr>
              <w:t>h</w:t>
            </w:r>
            <w:proofErr w:type="spellEnd"/>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E9E9B4D"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A61FF4">
        <w:rPr>
          <w:rFonts w:ascii="Arial" w:hAnsi="Arial" w:cs="Arial"/>
        </w:rPr>
        <w:t>4</w:t>
      </w:r>
      <w:r>
        <w:rPr>
          <w:rFonts w:ascii="Arial" w:hAnsi="Arial" w:cs="Arial"/>
        </w:rPr>
        <w:t>.  Progress has been slow, and several methods are still needing detailed discussions. We see by prolonging until RAN#9</w:t>
      </w:r>
      <w:r w:rsidR="00A61FF4">
        <w:rPr>
          <w:rFonts w:ascii="Arial" w:hAnsi="Arial" w:cs="Arial"/>
        </w:rPr>
        <w:t>4</w:t>
      </w:r>
      <w:r w:rsidR="00AE7D17">
        <w:rPr>
          <w:rFonts w:ascii="Arial" w:hAnsi="Arial" w:cs="Arial"/>
        </w:rPr>
        <w:t xml:space="preserve"> (</w:t>
      </w:r>
      <w:r w:rsidR="00A61FF4">
        <w:rPr>
          <w:rFonts w:ascii="Arial" w:hAnsi="Arial" w:cs="Arial"/>
        </w:rPr>
        <w:t>December</w:t>
      </w:r>
      <w:r w:rsidR="00AE7D17">
        <w:rPr>
          <w:rFonts w:ascii="Arial" w:hAnsi="Arial" w:cs="Arial"/>
        </w:rPr>
        <w:t xml:space="preserve"> 202</w:t>
      </w:r>
      <w:r w:rsidR="00A61FF4">
        <w:rPr>
          <w:rFonts w:ascii="Arial" w:hAnsi="Arial" w:cs="Arial"/>
        </w:rPr>
        <w:t>1</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578FF6F0" w:rsidR="00914F73" w:rsidRDefault="009C04D3" w:rsidP="009C04D3">
      <w:pPr>
        <w:numPr>
          <w:ilvl w:val="0"/>
          <w:numId w:val="20"/>
        </w:numPr>
        <w:spacing w:after="0"/>
        <w:rPr>
          <w:lang w:val="en-US"/>
        </w:rPr>
      </w:pPr>
      <w:r>
        <w:rPr>
          <w:lang w:val="en-US"/>
        </w:rPr>
        <w:t>An internal TR will record all agreements in the upcoming RAN meetings.</w:t>
      </w:r>
    </w:p>
    <w:p w14:paraId="49012D87" w14:textId="2D1247CC" w:rsidR="00F42744" w:rsidRPr="00F42744" w:rsidRDefault="00F42744" w:rsidP="009C04D3">
      <w:pPr>
        <w:numPr>
          <w:ilvl w:val="0"/>
          <w:numId w:val="20"/>
        </w:numPr>
        <w:spacing w:after="0"/>
        <w:rPr>
          <w:lang w:val="en-US"/>
        </w:rPr>
      </w:pPr>
      <w:r w:rsidRPr="00F42744">
        <w:t>Necessary NR FDD operating band for RMR;</w:t>
      </w:r>
    </w:p>
    <w:p w14:paraId="31593441" w14:textId="55D286BD" w:rsidR="00F42744" w:rsidRPr="00DB1ECB" w:rsidRDefault="00F42744" w:rsidP="00F179CB">
      <w:pPr>
        <w:pStyle w:val="ListParagraph"/>
        <w:numPr>
          <w:ilvl w:val="0"/>
          <w:numId w:val="20"/>
        </w:numPr>
        <w:ind w:leftChars="0"/>
      </w:pPr>
      <w:r w:rsidRPr="00F42744">
        <w:rPr>
          <w:rFonts w:ascii="Times New Roman" w:hAnsi="Times New Roman"/>
          <w:kern w:val="0"/>
          <w:sz w:val="20"/>
          <w:szCs w:val="20"/>
          <w:lang w:eastAsia="en-GB"/>
        </w:rPr>
        <w:t>Necessary system parameters considering technical conditions defined in ECC Decision (20)02;</w:t>
      </w:r>
    </w:p>
    <w:p w14:paraId="0887EDFC" w14:textId="4CF16380" w:rsidR="00DB1ECB" w:rsidRDefault="00DB1EC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UE Core requirements, considering reuse of the existing NR core requirements, and necessary new requirements for RMR;</w:t>
      </w:r>
    </w:p>
    <w:p w14:paraId="638309FA" w14:textId="1CAF6309" w:rsidR="00B125D8" w:rsidRDefault="00B125D8"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Conclusion on channel raster aspects;</w:t>
      </w:r>
    </w:p>
    <w:p w14:paraId="0F77028D" w14:textId="1839A1F9" w:rsidR="00E63766" w:rsidRPr="00745AEE" w:rsidRDefault="00E63766"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CR on UE RF requirements; </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40604A1A" w14:textId="14BDF257" w:rsidR="00745AEE" w:rsidRDefault="00E63766"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Confirmation of UE </w:t>
      </w:r>
      <w:r w:rsidR="000408B9">
        <w:rPr>
          <w:rFonts w:ascii="Times New Roman" w:hAnsi="Times New Roman"/>
          <w:kern w:val="0"/>
          <w:sz w:val="20"/>
          <w:szCs w:val="20"/>
          <w:lang w:eastAsia="en-GB"/>
        </w:rPr>
        <w:t>REFSENS</w:t>
      </w:r>
      <w:r w:rsidR="00BC3DF5">
        <w:rPr>
          <w:rFonts w:ascii="Times New Roman" w:hAnsi="Times New Roman"/>
          <w:kern w:val="0"/>
          <w:sz w:val="20"/>
          <w:szCs w:val="20"/>
          <w:lang w:eastAsia="en-GB"/>
        </w:rPr>
        <w:t>;</w:t>
      </w:r>
    </w:p>
    <w:p w14:paraId="159F9D94" w14:textId="4A58812C" w:rsidR="00B856F1" w:rsidRDefault="00B856F1"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BS Core requirements, considering reuse of the existing NR core requirements, and necessary new requirements for RMR;</w:t>
      </w:r>
    </w:p>
    <w:p w14:paraId="276CEF7D" w14:textId="77777777" w:rsidR="00B856F1" w:rsidRPr="00B6040A" w:rsidRDefault="00B856F1" w:rsidP="00B856F1">
      <w:pPr>
        <w:pStyle w:val="ListParagraph"/>
        <w:numPr>
          <w:ilvl w:val="1"/>
          <w:numId w:val="23"/>
        </w:numPr>
        <w:ind w:leftChars="0"/>
        <w:rPr>
          <w:rFonts w:ascii="Times New Roman" w:hAnsi="Times New Roman"/>
          <w:kern w:val="0"/>
          <w:sz w:val="20"/>
          <w:szCs w:val="20"/>
          <w:lang w:eastAsia="en-GB"/>
        </w:rPr>
      </w:pPr>
      <w:r w:rsidRPr="00B6040A">
        <w:rPr>
          <w:rFonts w:ascii="Times New Roman" w:hAnsi="Times New Roman"/>
          <w:kern w:val="0"/>
          <w:sz w:val="20"/>
          <w:szCs w:val="20"/>
          <w:lang w:eastAsia="en-GB"/>
        </w:rPr>
        <w:t>Necessary RMR deployment aspects;</w:t>
      </w:r>
    </w:p>
    <w:p w14:paraId="54CB31E6" w14:textId="4B3BA71E" w:rsidR="00B856F1" w:rsidRPr="00B6040A" w:rsidRDefault="00B856F1" w:rsidP="00B125D8">
      <w:pPr>
        <w:pStyle w:val="ListParagraph"/>
        <w:numPr>
          <w:ilvl w:val="1"/>
          <w:numId w:val="23"/>
        </w:numPr>
        <w:ind w:leftChars="0"/>
        <w:rPr>
          <w:rFonts w:ascii="Times New Roman" w:hAnsi="Times New Roman"/>
          <w:kern w:val="0"/>
          <w:sz w:val="20"/>
          <w:szCs w:val="20"/>
          <w:lang w:eastAsia="en-GB"/>
        </w:rPr>
      </w:pPr>
      <w:r w:rsidRPr="00B6040A">
        <w:rPr>
          <w:rFonts w:ascii="Times New Roman" w:hAnsi="Times New Roman"/>
          <w:kern w:val="0"/>
          <w:sz w:val="20"/>
          <w:szCs w:val="20"/>
          <w:lang w:eastAsia="en-GB"/>
        </w:rPr>
        <w:t>Conclusion on the requirements transposition from related ECC regulatory decision;</w:t>
      </w:r>
    </w:p>
    <w:p w14:paraId="12462D02" w14:textId="77777777" w:rsidR="00B856F1" w:rsidRPr="00B6040A" w:rsidRDefault="00B856F1" w:rsidP="00B856F1">
      <w:pPr>
        <w:pStyle w:val="ListParagraph"/>
        <w:numPr>
          <w:ilvl w:val="0"/>
          <w:numId w:val="23"/>
        </w:numPr>
        <w:ind w:leftChars="0"/>
        <w:rPr>
          <w:rFonts w:ascii="Times New Roman" w:hAnsi="Times New Roman"/>
          <w:kern w:val="0"/>
          <w:sz w:val="20"/>
          <w:szCs w:val="20"/>
          <w:lang w:eastAsia="en-GB"/>
        </w:rPr>
      </w:pPr>
      <w:r w:rsidRPr="00B6040A">
        <w:rPr>
          <w:rFonts w:ascii="Times New Roman" w:hAnsi="Times New Roman"/>
          <w:kern w:val="0"/>
          <w:sz w:val="20"/>
          <w:szCs w:val="20"/>
          <w:lang w:eastAsia="en-GB"/>
        </w:rPr>
        <w:t>Conclusion on the applicable Base Stations classes for RMR deployments;</w:t>
      </w:r>
    </w:p>
    <w:p w14:paraId="04346F8A" w14:textId="1ABEAA12" w:rsidR="00B856F1" w:rsidRDefault="00B856F1"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BS conformance testing requirements.</w:t>
      </w:r>
    </w:p>
    <w:p w14:paraId="1F8F386D" w14:textId="428B1232" w:rsidR="000408B9" w:rsidRPr="00B856F1" w:rsidRDefault="000408B9"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w:t>
      </w:r>
      <w:r w:rsidR="00E63766">
        <w:rPr>
          <w:rFonts w:ascii="Times New Roman" w:hAnsi="Times New Roman"/>
          <w:kern w:val="0"/>
          <w:sz w:val="20"/>
          <w:szCs w:val="20"/>
          <w:lang w:eastAsia="en-GB"/>
        </w:rPr>
        <w:t xml:space="preserve"> for BS RF requirements;</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33CEE324" w:rsidR="00184B41" w:rsidRPr="002B3324" w:rsidRDefault="00184B41" w:rsidP="00342A7F">
      <w:pPr>
        <w:pStyle w:val="FP"/>
        <w:rPr>
          <w:sz w:val="14"/>
          <w:szCs w:val="14"/>
          <w:lang w:val="de-CH" w:eastAsia="ja-JP"/>
        </w:rPr>
      </w:pPr>
      <w:r w:rsidRPr="002B3324">
        <w:rPr>
          <w:sz w:val="14"/>
          <w:szCs w:val="14"/>
          <w:lang w:val="de-CH" w:eastAsia="ja-JP"/>
        </w:rPr>
        <w:t>[2]</w:t>
      </w:r>
      <w:r w:rsidRPr="002B3324">
        <w:rPr>
          <w:sz w:val="14"/>
          <w:szCs w:val="14"/>
          <w:lang w:val="de-CH" w:eastAsia="ja-JP"/>
        </w:rPr>
        <w:tab/>
        <w:t>R4-2107312</w:t>
      </w:r>
      <w:r w:rsidRPr="002B3324">
        <w:rPr>
          <w:sz w:val="14"/>
          <w:szCs w:val="14"/>
          <w:lang w:val="de-CH" w:eastAsia="ja-JP"/>
        </w:rPr>
        <w:tab/>
        <w:t>On RMR 900MHz band, Huawei Hi</w:t>
      </w:r>
      <w:r w:rsidR="003A189B" w:rsidRPr="002B3324">
        <w:rPr>
          <w:sz w:val="14"/>
          <w:szCs w:val="14"/>
          <w:lang w:val="de-CH" w:eastAsia="ja-JP"/>
        </w:rPr>
        <w:t>-</w:t>
      </w:r>
      <w:r w:rsidRPr="002B3324">
        <w:rPr>
          <w:sz w:val="14"/>
          <w:szCs w:val="14"/>
          <w:lang w:val="de-CH" w:eastAsia="ja-JP"/>
        </w:rPr>
        <w:t>Silicon, RAN4#98bis-e</w:t>
      </w:r>
      <w:r w:rsidR="002B3324" w:rsidRPr="002B3324">
        <w:rPr>
          <w:sz w:val="14"/>
          <w:szCs w:val="14"/>
          <w:lang w:val="de-CH" w:eastAsia="ja-JP"/>
        </w:rPr>
        <w:t>;</w:t>
      </w:r>
    </w:p>
    <w:p w14:paraId="741BD233" w14:textId="77777777" w:rsidR="00342A7F" w:rsidRPr="002B3324" w:rsidRDefault="00342A7F" w:rsidP="00342A7F">
      <w:pPr>
        <w:snapToGrid w:val="0"/>
        <w:spacing w:after="0"/>
        <w:rPr>
          <w:rFonts w:ascii="Arial" w:hAnsi="Arial" w:cs="Arial"/>
          <w:u w:val="single"/>
          <w:lang w:val="de-CH" w:eastAsia="ja-JP"/>
        </w:rPr>
      </w:pP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68868434" w:rsidR="003A189B" w:rsidRPr="008938D5" w:rsidRDefault="003A189B" w:rsidP="002B3324">
      <w:pPr>
        <w:spacing w:after="0"/>
      </w:pPr>
      <w:r w:rsidRPr="003A189B">
        <w:rPr>
          <w:sz w:val="14"/>
          <w:szCs w:val="14"/>
          <w:lang w:eastAsia="ja-JP"/>
        </w:rPr>
        <w:t>[2]</w:t>
      </w:r>
      <w:r w:rsidRPr="003A189B">
        <w:rPr>
          <w:sz w:val="14"/>
          <w:szCs w:val="14"/>
          <w:lang w:eastAsia="ja-JP"/>
        </w:rPr>
        <w:tab/>
        <w:t>R4-2111051</w:t>
      </w:r>
      <w:r w:rsidRPr="003A189B">
        <w:rPr>
          <w:sz w:val="14"/>
          <w:szCs w:val="14"/>
          <w:lang w:eastAsia="ja-JP"/>
        </w:rPr>
        <w:tab/>
        <w:t>Discussion on general aspects of the RMR 900 WI, Huawei Hi-Silicon</w:t>
      </w:r>
      <w:r>
        <w:rPr>
          <w:sz w:val="14"/>
          <w:szCs w:val="14"/>
          <w:lang w:eastAsia="ja-JP"/>
        </w:rPr>
        <w:t>, RAN4#99-e</w:t>
      </w:r>
    </w:p>
    <w:p w14:paraId="036E0533" w14:textId="5A34B9F5" w:rsidR="002B3324" w:rsidRPr="002B3324" w:rsidRDefault="002B3324" w:rsidP="002B3324">
      <w:pPr>
        <w:spacing w:after="0"/>
        <w:rPr>
          <w:sz w:val="14"/>
          <w:szCs w:val="14"/>
          <w:lang w:eastAsia="ja-JP"/>
        </w:rPr>
      </w:pPr>
      <w:r w:rsidRPr="002B3324">
        <w:rPr>
          <w:sz w:val="14"/>
          <w:szCs w:val="14"/>
          <w:lang w:eastAsia="ja-JP"/>
        </w:rPr>
        <w:t>[3]</w:t>
      </w:r>
      <w:r w:rsidRPr="002B3324">
        <w:rPr>
          <w:sz w:val="14"/>
          <w:szCs w:val="14"/>
          <w:lang w:eastAsia="ja-JP"/>
        </w:rPr>
        <w:tab/>
        <w:t>R4-2110956</w:t>
      </w:r>
      <w:r w:rsidRPr="002B3324">
        <w:rPr>
          <w:sz w:val="14"/>
          <w:szCs w:val="14"/>
          <w:lang w:eastAsia="ja-JP"/>
        </w:rPr>
        <w:tab/>
        <w:t>Introduction of the RMR 900</w:t>
      </w:r>
      <w:r>
        <w:rPr>
          <w:sz w:val="14"/>
          <w:szCs w:val="14"/>
          <w:lang w:eastAsia="ja-JP"/>
        </w:rPr>
        <w:t xml:space="preserve">, </w:t>
      </w:r>
      <w:r w:rsidRPr="003A189B">
        <w:rPr>
          <w:sz w:val="14"/>
          <w:szCs w:val="14"/>
          <w:lang w:eastAsia="ja-JP"/>
        </w:rPr>
        <w:t>Huawei Hi-Silicon</w:t>
      </w:r>
      <w:r>
        <w:rPr>
          <w:sz w:val="14"/>
          <w:szCs w:val="14"/>
          <w:lang w:eastAsia="ja-JP"/>
        </w:rPr>
        <w:t>, RAN4#99-e;</w:t>
      </w:r>
    </w:p>
    <w:p w14:paraId="7CC42405" w14:textId="1B01FDC4" w:rsidR="002B3324" w:rsidRPr="002B3324" w:rsidRDefault="002B3324" w:rsidP="002B3324">
      <w:pPr>
        <w:spacing w:after="0"/>
        <w:rPr>
          <w:sz w:val="14"/>
          <w:szCs w:val="14"/>
          <w:lang w:eastAsia="ja-JP"/>
        </w:rPr>
      </w:pPr>
      <w:r w:rsidRPr="002B3324">
        <w:rPr>
          <w:sz w:val="14"/>
          <w:szCs w:val="14"/>
          <w:lang w:eastAsia="ja-JP"/>
        </w:rPr>
        <w:t>[</w:t>
      </w:r>
      <w:r>
        <w:rPr>
          <w:sz w:val="14"/>
          <w:szCs w:val="14"/>
          <w:lang w:eastAsia="ja-JP"/>
        </w:rPr>
        <w:t>4</w:t>
      </w:r>
      <w:r w:rsidRPr="002B3324">
        <w:rPr>
          <w:sz w:val="14"/>
          <w:szCs w:val="14"/>
          <w:lang w:eastAsia="ja-JP"/>
        </w:rPr>
        <w:t>]</w:t>
      </w:r>
      <w:r w:rsidRPr="002B3324">
        <w:rPr>
          <w:sz w:val="14"/>
          <w:szCs w:val="14"/>
          <w:lang w:eastAsia="ja-JP"/>
        </w:rPr>
        <w:tab/>
        <w:t>R4-2111054</w:t>
      </w:r>
      <w:r w:rsidRPr="002B3324">
        <w:rPr>
          <w:sz w:val="14"/>
          <w:szCs w:val="14"/>
          <w:lang w:eastAsia="ja-JP"/>
        </w:rPr>
        <w:tab/>
        <w:t>Discussion on channel raster aspects for RMR 900</w:t>
      </w:r>
      <w:r>
        <w:rPr>
          <w:sz w:val="14"/>
          <w:szCs w:val="14"/>
          <w:lang w:eastAsia="ja-JP"/>
        </w:rPr>
        <w:t>,</w:t>
      </w:r>
      <w:r w:rsidRPr="002B3324">
        <w:rPr>
          <w:sz w:val="14"/>
          <w:szCs w:val="14"/>
          <w:lang w:eastAsia="ja-JP"/>
        </w:rPr>
        <w:t xml:space="preserve"> </w:t>
      </w:r>
      <w:r w:rsidRPr="003A189B">
        <w:rPr>
          <w:sz w:val="14"/>
          <w:szCs w:val="14"/>
          <w:lang w:eastAsia="ja-JP"/>
        </w:rPr>
        <w:t>Huawei Hi-Silicon</w:t>
      </w:r>
      <w:r>
        <w:rPr>
          <w:sz w:val="14"/>
          <w:szCs w:val="14"/>
          <w:lang w:eastAsia="ja-JP"/>
        </w:rPr>
        <w:t>, RAN4#99-e;</w:t>
      </w:r>
    </w:p>
    <w:p w14:paraId="1D9F3103" w14:textId="0BA6BC92" w:rsidR="002B3324" w:rsidRPr="00683515" w:rsidRDefault="002B3324" w:rsidP="00683515">
      <w:pPr>
        <w:snapToGrid w:val="0"/>
        <w:spacing w:after="0"/>
        <w:rPr>
          <w:lang w:eastAsia="ja-JP"/>
        </w:rPr>
      </w:pPr>
    </w:p>
    <w:p w14:paraId="0316E03C" w14:textId="71B520A6" w:rsidR="003A189B" w:rsidRDefault="00397799" w:rsidP="00397799">
      <w:pPr>
        <w:snapToGrid w:val="0"/>
        <w:spacing w:after="120"/>
        <w:rPr>
          <w:rFonts w:ascii="Arial" w:hAnsi="Arial" w:cs="Arial"/>
          <w:u w:val="single"/>
          <w:lang w:eastAsia="ja-JP"/>
        </w:rPr>
      </w:pPr>
      <w:r>
        <w:rPr>
          <w:rFonts w:ascii="Arial" w:hAnsi="Arial" w:cs="Arial"/>
          <w:u w:val="single"/>
          <w:lang w:eastAsia="ja-JP"/>
        </w:rPr>
        <w:t>RAN4#100-e</w:t>
      </w:r>
    </w:p>
    <w:p w14:paraId="7096C0DA" w14:textId="193F52B8" w:rsidR="00397799" w:rsidRPr="00397799" w:rsidRDefault="00C53659" w:rsidP="00397799">
      <w:pPr>
        <w:pStyle w:val="FP"/>
        <w:rPr>
          <w:sz w:val="14"/>
          <w:szCs w:val="14"/>
          <w:lang w:eastAsia="ja-JP"/>
        </w:rPr>
      </w:pPr>
      <w:r>
        <w:rPr>
          <w:rFonts w:hint="eastAsia"/>
          <w:sz w:val="14"/>
          <w:szCs w:val="14"/>
          <w:lang w:eastAsia="ja-JP"/>
        </w:rPr>
        <w:t>[1]</w:t>
      </w:r>
      <w:r>
        <w:rPr>
          <w:sz w:val="14"/>
          <w:szCs w:val="14"/>
          <w:lang w:eastAsia="ja-JP"/>
        </w:rPr>
        <w:tab/>
      </w:r>
      <w:r w:rsidR="00397799" w:rsidRPr="00397799">
        <w:rPr>
          <w:sz w:val="14"/>
          <w:szCs w:val="14"/>
          <w:lang w:eastAsia="ja-JP"/>
        </w:rPr>
        <w:t>R4-2112184</w:t>
      </w:r>
      <w:r w:rsidR="00397799" w:rsidRPr="00397799">
        <w:rPr>
          <w:sz w:val="14"/>
          <w:szCs w:val="14"/>
          <w:lang w:eastAsia="ja-JP"/>
        </w:rPr>
        <w:tab/>
        <w:t>Skeleton TR 38.853 Introduction of 900MHz NR band for  Europe for Rail Mobile Radio (RMR)</w:t>
      </w:r>
    </w:p>
    <w:p w14:paraId="627169D3" w14:textId="1AF0B7C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2</w:t>
      </w:r>
      <w:r>
        <w:rPr>
          <w:rFonts w:hint="eastAsia"/>
          <w:sz w:val="14"/>
          <w:szCs w:val="14"/>
          <w:lang w:eastAsia="ja-JP"/>
        </w:rPr>
        <w:t>]</w:t>
      </w:r>
      <w:r>
        <w:rPr>
          <w:sz w:val="14"/>
          <w:szCs w:val="14"/>
          <w:lang w:eastAsia="ja-JP"/>
        </w:rPr>
        <w:tab/>
      </w:r>
      <w:r w:rsidR="00397799" w:rsidRPr="00397799">
        <w:rPr>
          <w:sz w:val="14"/>
          <w:szCs w:val="14"/>
          <w:lang w:eastAsia="ja-JP"/>
        </w:rPr>
        <w:t>R4-2113748</w:t>
      </w:r>
      <w:r w:rsidR="00397799" w:rsidRPr="00397799">
        <w:rPr>
          <w:sz w:val="14"/>
          <w:szCs w:val="14"/>
          <w:lang w:eastAsia="ja-JP"/>
        </w:rPr>
        <w:tab/>
        <w:t>RMR 900 MHz - General</w:t>
      </w:r>
    </w:p>
    <w:p w14:paraId="33F59C98" w14:textId="22276E2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3</w:t>
      </w:r>
      <w:r>
        <w:rPr>
          <w:rFonts w:hint="eastAsia"/>
          <w:sz w:val="14"/>
          <w:szCs w:val="14"/>
          <w:lang w:eastAsia="ja-JP"/>
        </w:rPr>
        <w:t>]</w:t>
      </w:r>
      <w:r>
        <w:rPr>
          <w:sz w:val="14"/>
          <w:szCs w:val="14"/>
          <w:lang w:eastAsia="ja-JP"/>
        </w:rPr>
        <w:tab/>
      </w:r>
      <w:r w:rsidR="00397799" w:rsidRPr="00397799">
        <w:rPr>
          <w:sz w:val="14"/>
          <w:szCs w:val="14"/>
          <w:lang w:eastAsia="ja-JP"/>
        </w:rPr>
        <w:t>R4-2114370</w:t>
      </w:r>
      <w:r w:rsidR="00397799" w:rsidRPr="00397799">
        <w:rPr>
          <w:sz w:val="14"/>
          <w:szCs w:val="14"/>
          <w:lang w:eastAsia="ja-JP"/>
        </w:rPr>
        <w:tab/>
        <w:t>TP to 38.853 on 900MHz RMR RAN4 system parameters</w:t>
      </w:r>
    </w:p>
    <w:p w14:paraId="70853DFF" w14:textId="5A39864C"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4</w:t>
      </w:r>
      <w:r>
        <w:rPr>
          <w:rFonts w:hint="eastAsia"/>
          <w:sz w:val="14"/>
          <w:szCs w:val="14"/>
          <w:lang w:eastAsia="ja-JP"/>
        </w:rPr>
        <w:t>]</w:t>
      </w:r>
      <w:r>
        <w:rPr>
          <w:sz w:val="14"/>
          <w:szCs w:val="14"/>
          <w:lang w:eastAsia="ja-JP"/>
        </w:rPr>
        <w:tab/>
      </w:r>
      <w:r w:rsidR="00397799" w:rsidRPr="00397799">
        <w:rPr>
          <w:sz w:val="14"/>
          <w:szCs w:val="14"/>
          <w:lang w:eastAsia="ja-JP"/>
        </w:rPr>
        <w:t>R4-2113750</w:t>
      </w:r>
      <w:r w:rsidR="00397799" w:rsidRPr="00397799">
        <w:rPr>
          <w:sz w:val="14"/>
          <w:szCs w:val="14"/>
          <w:lang w:eastAsia="ja-JP"/>
        </w:rPr>
        <w:tab/>
        <w:t>RMR 900 MHz - UE RF</w:t>
      </w:r>
    </w:p>
    <w:p w14:paraId="42A8441E" w14:textId="0B9C4605"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5</w:t>
      </w:r>
      <w:r>
        <w:rPr>
          <w:rFonts w:hint="eastAsia"/>
          <w:sz w:val="14"/>
          <w:szCs w:val="14"/>
          <w:lang w:eastAsia="ja-JP"/>
        </w:rPr>
        <w:t>]</w:t>
      </w:r>
      <w:r>
        <w:rPr>
          <w:sz w:val="14"/>
          <w:szCs w:val="14"/>
          <w:lang w:eastAsia="ja-JP"/>
        </w:rPr>
        <w:tab/>
      </w:r>
      <w:r w:rsidR="00397799" w:rsidRPr="00397799">
        <w:rPr>
          <w:sz w:val="14"/>
          <w:szCs w:val="14"/>
          <w:lang w:eastAsia="ja-JP"/>
        </w:rPr>
        <w:t>R4-2114030</w:t>
      </w:r>
      <w:r w:rsidR="00397799" w:rsidRPr="00397799">
        <w:rPr>
          <w:sz w:val="14"/>
          <w:szCs w:val="14"/>
          <w:lang w:eastAsia="ja-JP"/>
        </w:rPr>
        <w:tab/>
        <w:t>Text proposals for RMR 900MHz band</w:t>
      </w:r>
    </w:p>
    <w:p w14:paraId="4C49FCB4" w14:textId="1FB935F4"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6</w:t>
      </w:r>
      <w:r>
        <w:rPr>
          <w:rFonts w:hint="eastAsia"/>
          <w:sz w:val="14"/>
          <w:szCs w:val="14"/>
          <w:lang w:eastAsia="ja-JP"/>
        </w:rPr>
        <w:t>]</w:t>
      </w:r>
      <w:r>
        <w:rPr>
          <w:sz w:val="14"/>
          <w:szCs w:val="14"/>
          <w:lang w:eastAsia="ja-JP"/>
        </w:rPr>
        <w:tab/>
      </w:r>
      <w:r w:rsidR="00397799" w:rsidRPr="00397799">
        <w:rPr>
          <w:sz w:val="14"/>
          <w:szCs w:val="14"/>
          <w:lang w:eastAsia="ja-JP"/>
        </w:rPr>
        <w:t>R4-2114369</w:t>
      </w:r>
      <w:r w:rsidR="00397799" w:rsidRPr="00397799">
        <w:rPr>
          <w:sz w:val="14"/>
          <w:szCs w:val="14"/>
          <w:lang w:eastAsia="ja-JP"/>
        </w:rPr>
        <w:tab/>
        <w:t>On 900MHz RMR RAN4 UE RF requirements impact due to ECC Decision (20)</w:t>
      </w:r>
    </w:p>
    <w:p w14:paraId="4D705C02" w14:textId="0CA5746E" w:rsidR="00397799" w:rsidRDefault="00C53659" w:rsidP="00397799">
      <w:pPr>
        <w:pStyle w:val="FP"/>
        <w:rPr>
          <w:sz w:val="14"/>
          <w:szCs w:val="14"/>
          <w:lang w:eastAsia="ja-JP"/>
        </w:rPr>
      </w:pPr>
      <w:r>
        <w:rPr>
          <w:rFonts w:hint="eastAsia"/>
          <w:sz w:val="14"/>
          <w:szCs w:val="14"/>
          <w:lang w:eastAsia="ja-JP"/>
        </w:rPr>
        <w:t>[</w:t>
      </w:r>
      <w:r>
        <w:rPr>
          <w:sz w:val="14"/>
          <w:szCs w:val="14"/>
          <w:lang w:eastAsia="ja-JP"/>
        </w:rPr>
        <w:t>7</w:t>
      </w:r>
      <w:r>
        <w:rPr>
          <w:rFonts w:hint="eastAsia"/>
          <w:sz w:val="14"/>
          <w:szCs w:val="14"/>
          <w:lang w:eastAsia="ja-JP"/>
        </w:rPr>
        <w:t>]</w:t>
      </w:r>
      <w:r>
        <w:rPr>
          <w:sz w:val="14"/>
          <w:szCs w:val="14"/>
          <w:lang w:eastAsia="ja-JP"/>
        </w:rPr>
        <w:tab/>
      </w:r>
      <w:r w:rsidR="00397799" w:rsidRPr="00397799">
        <w:rPr>
          <w:sz w:val="14"/>
          <w:szCs w:val="14"/>
          <w:lang w:eastAsia="ja-JP"/>
        </w:rPr>
        <w:t>R4-2114409</w:t>
      </w:r>
      <w:r w:rsidR="00397799" w:rsidRPr="00397799">
        <w:rPr>
          <w:sz w:val="14"/>
          <w:szCs w:val="14"/>
          <w:lang w:eastAsia="ja-JP"/>
        </w:rPr>
        <w:tab/>
        <w:t>Further discussion on channel arrangement aspects for RMR 900 WI</w:t>
      </w:r>
    </w:p>
    <w:p w14:paraId="7FE84E95" w14:textId="307AAD9F" w:rsidR="00397799" w:rsidRDefault="00C53659" w:rsidP="00397799">
      <w:pPr>
        <w:pStyle w:val="FP"/>
        <w:rPr>
          <w:sz w:val="14"/>
          <w:szCs w:val="14"/>
          <w:lang w:eastAsia="ja-JP"/>
        </w:rPr>
      </w:pPr>
      <w:r>
        <w:rPr>
          <w:rFonts w:hint="eastAsia"/>
          <w:sz w:val="14"/>
          <w:szCs w:val="14"/>
          <w:lang w:eastAsia="ja-JP"/>
        </w:rPr>
        <w:t>[</w:t>
      </w:r>
      <w:r>
        <w:rPr>
          <w:sz w:val="14"/>
          <w:szCs w:val="14"/>
          <w:lang w:eastAsia="ja-JP"/>
        </w:rPr>
        <w:t>8</w:t>
      </w:r>
      <w:r>
        <w:rPr>
          <w:rFonts w:hint="eastAsia"/>
          <w:sz w:val="14"/>
          <w:szCs w:val="14"/>
          <w:lang w:eastAsia="ja-JP"/>
        </w:rPr>
        <w:t>]</w:t>
      </w:r>
      <w:r>
        <w:rPr>
          <w:sz w:val="14"/>
          <w:szCs w:val="14"/>
          <w:lang w:eastAsia="ja-JP"/>
        </w:rPr>
        <w:tab/>
      </w:r>
      <w:r w:rsidR="00397799" w:rsidRPr="00397799">
        <w:rPr>
          <w:sz w:val="14"/>
          <w:szCs w:val="14"/>
          <w:lang w:eastAsia="ja-JP"/>
        </w:rPr>
        <w:t>R4-211</w:t>
      </w:r>
      <w:r w:rsidR="00397799">
        <w:rPr>
          <w:sz w:val="14"/>
          <w:szCs w:val="14"/>
          <w:lang w:eastAsia="ja-JP"/>
        </w:rPr>
        <w:t>5011</w:t>
      </w:r>
      <w:r w:rsidR="00397799" w:rsidRPr="00397799">
        <w:rPr>
          <w:sz w:val="14"/>
          <w:szCs w:val="14"/>
          <w:lang w:eastAsia="ja-JP"/>
        </w:rPr>
        <w:tab/>
      </w:r>
      <w:r w:rsidR="00397799">
        <w:rPr>
          <w:sz w:val="14"/>
          <w:szCs w:val="14"/>
          <w:lang w:eastAsia="ja-JP"/>
        </w:rPr>
        <w:t xml:space="preserve">Email discussion summary for [100e][111] </w:t>
      </w:r>
      <w:r w:rsidR="00397799" w:rsidRPr="003A189B">
        <w:rPr>
          <w:sz w:val="14"/>
          <w:szCs w:val="14"/>
          <w:lang w:eastAsia="ja-JP"/>
        </w:rPr>
        <w:t>NR_RAIL_EU_900MHz_NR_RAIL_EU_1900MHz</w:t>
      </w:r>
      <w:r w:rsidR="00397799" w:rsidRPr="009E149D">
        <w:rPr>
          <w:sz w:val="14"/>
          <w:szCs w:val="14"/>
          <w:lang w:eastAsia="ja-JP"/>
        </w:rPr>
        <w:t xml:space="preserve"> </w:t>
      </w:r>
      <w:r w:rsidR="00397799">
        <w:rPr>
          <w:rFonts w:hint="eastAsia"/>
          <w:sz w:val="14"/>
          <w:szCs w:val="14"/>
          <w:lang w:eastAsia="ja-JP"/>
        </w:rPr>
        <w:t xml:space="preserve">, </w:t>
      </w:r>
      <w:r w:rsidR="00397799">
        <w:rPr>
          <w:sz w:val="14"/>
          <w:szCs w:val="14"/>
          <w:lang w:eastAsia="ja-JP"/>
        </w:rPr>
        <w:t>UIC</w:t>
      </w:r>
      <w:r w:rsidR="00397799">
        <w:rPr>
          <w:rFonts w:hint="eastAsia"/>
          <w:sz w:val="14"/>
          <w:szCs w:val="14"/>
          <w:lang w:eastAsia="ja-JP"/>
        </w:rPr>
        <w:t>, RAN4#</w:t>
      </w:r>
      <w:r w:rsidR="00397799">
        <w:rPr>
          <w:sz w:val="14"/>
          <w:szCs w:val="14"/>
          <w:lang w:eastAsia="ja-JP"/>
        </w:rPr>
        <w:t>100</w:t>
      </w:r>
      <w:r w:rsidR="00397799">
        <w:rPr>
          <w:rFonts w:hint="eastAsia"/>
          <w:sz w:val="14"/>
          <w:szCs w:val="14"/>
          <w:lang w:eastAsia="ja-JP"/>
        </w:rPr>
        <w:t>-e</w:t>
      </w:r>
    </w:p>
    <w:p w14:paraId="25E66817" w14:textId="368128FD" w:rsidR="00C53659" w:rsidRPr="00C53659" w:rsidRDefault="00C53659" w:rsidP="00C53659">
      <w:pPr>
        <w:pStyle w:val="FP"/>
        <w:rPr>
          <w:sz w:val="14"/>
          <w:szCs w:val="14"/>
          <w:lang w:eastAsia="ja-JP"/>
        </w:rPr>
      </w:pPr>
      <w:r>
        <w:rPr>
          <w:rFonts w:hint="eastAsia"/>
          <w:sz w:val="14"/>
          <w:szCs w:val="14"/>
          <w:lang w:eastAsia="ja-JP"/>
        </w:rPr>
        <w:t>[</w:t>
      </w:r>
      <w:r>
        <w:rPr>
          <w:sz w:val="14"/>
          <w:szCs w:val="14"/>
          <w:lang w:eastAsia="ja-JP"/>
        </w:rPr>
        <w:t>9</w:t>
      </w:r>
      <w:r>
        <w:rPr>
          <w:rFonts w:hint="eastAsia"/>
          <w:sz w:val="14"/>
          <w:szCs w:val="14"/>
          <w:lang w:eastAsia="ja-JP"/>
        </w:rPr>
        <w:t>]</w:t>
      </w:r>
      <w:r>
        <w:rPr>
          <w:sz w:val="14"/>
          <w:szCs w:val="14"/>
          <w:lang w:eastAsia="ja-JP"/>
        </w:rPr>
        <w:tab/>
      </w:r>
      <w:r w:rsidRPr="00C53659">
        <w:rPr>
          <w:sz w:val="14"/>
          <w:szCs w:val="14"/>
          <w:lang w:eastAsia="ja-JP"/>
        </w:rPr>
        <w:t>R4-2113749</w:t>
      </w:r>
      <w:r w:rsidRPr="00C53659">
        <w:rPr>
          <w:sz w:val="14"/>
          <w:szCs w:val="14"/>
          <w:lang w:eastAsia="ja-JP"/>
        </w:rPr>
        <w:tab/>
        <w:t>RMR 900 MHz - BS RF</w:t>
      </w:r>
    </w:p>
    <w:p w14:paraId="2F7DE875" w14:textId="16F95BE7" w:rsidR="00397799" w:rsidRDefault="00C53659" w:rsidP="00C53659">
      <w:pPr>
        <w:pStyle w:val="FP"/>
        <w:rPr>
          <w:sz w:val="14"/>
          <w:szCs w:val="14"/>
          <w:lang w:eastAsia="ja-JP"/>
        </w:rPr>
      </w:pPr>
      <w:r>
        <w:rPr>
          <w:rFonts w:hint="eastAsia"/>
          <w:sz w:val="14"/>
          <w:szCs w:val="14"/>
          <w:lang w:eastAsia="ja-JP"/>
        </w:rPr>
        <w:t>[1</w:t>
      </w:r>
      <w:r>
        <w:rPr>
          <w:sz w:val="14"/>
          <w:szCs w:val="14"/>
          <w:lang w:eastAsia="ja-JP"/>
        </w:rPr>
        <w:t>0</w:t>
      </w:r>
      <w:r>
        <w:rPr>
          <w:rFonts w:hint="eastAsia"/>
          <w:sz w:val="14"/>
          <w:szCs w:val="14"/>
          <w:lang w:eastAsia="ja-JP"/>
        </w:rPr>
        <w:t>]</w:t>
      </w:r>
      <w:r>
        <w:rPr>
          <w:sz w:val="14"/>
          <w:szCs w:val="14"/>
          <w:lang w:eastAsia="ja-JP"/>
        </w:rPr>
        <w:tab/>
      </w:r>
      <w:r w:rsidRPr="00C53659">
        <w:rPr>
          <w:sz w:val="14"/>
          <w:szCs w:val="14"/>
          <w:lang w:eastAsia="ja-JP"/>
        </w:rPr>
        <w:t>R4-2114368</w:t>
      </w:r>
      <w:r w:rsidRPr="00C53659">
        <w:rPr>
          <w:sz w:val="14"/>
          <w:szCs w:val="14"/>
          <w:lang w:eastAsia="ja-JP"/>
        </w:rPr>
        <w:tab/>
        <w:t>On 900MHz RMR RAN4 BS RF requirements impact due to ECC Decision (20)</w:t>
      </w:r>
    </w:p>
    <w:p w14:paraId="78681B06" w14:textId="361E7E00" w:rsidR="00C53659" w:rsidRDefault="00C53659" w:rsidP="00C53659">
      <w:pPr>
        <w:pStyle w:val="FP"/>
        <w:rPr>
          <w:sz w:val="14"/>
          <w:szCs w:val="14"/>
          <w:lang w:eastAsia="ja-JP"/>
        </w:rPr>
      </w:pPr>
      <w:r>
        <w:rPr>
          <w:rFonts w:hint="eastAsia"/>
          <w:sz w:val="14"/>
          <w:szCs w:val="14"/>
          <w:lang w:eastAsia="ja-JP"/>
        </w:rPr>
        <w:t>[1</w:t>
      </w:r>
      <w:r>
        <w:rPr>
          <w:sz w:val="14"/>
          <w:szCs w:val="14"/>
          <w:lang w:eastAsia="ja-JP"/>
        </w:rPr>
        <w:t>1</w:t>
      </w:r>
      <w:r>
        <w:rPr>
          <w:rFonts w:hint="eastAsia"/>
          <w:sz w:val="14"/>
          <w:szCs w:val="14"/>
          <w:lang w:eastAsia="ja-JP"/>
        </w:rPr>
        <w:t>]</w:t>
      </w:r>
      <w:r>
        <w:rPr>
          <w:sz w:val="14"/>
          <w:szCs w:val="14"/>
          <w:lang w:eastAsia="ja-JP"/>
        </w:rPr>
        <w:tab/>
        <w:t>R4-2115790</w:t>
      </w:r>
      <w:r>
        <w:rPr>
          <w:sz w:val="14"/>
          <w:szCs w:val="14"/>
          <w:lang w:eastAsia="ja-JP"/>
        </w:rPr>
        <w:tab/>
      </w:r>
      <w:r w:rsidRPr="00C53659">
        <w:rPr>
          <w:sz w:val="14"/>
          <w:szCs w:val="14"/>
          <w:lang w:eastAsia="ja-JP"/>
        </w:rPr>
        <w:t>Email discussion summary for [100-e][317] RAIL_900_1900MHz_BSRF</w:t>
      </w:r>
      <w:r>
        <w:rPr>
          <w:sz w:val="14"/>
          <w:szCs w:val="14"/>
          <w:lang w:eastAsia="ja-JP"/>
        </w:rPr>
        <w:t xml:space="preserve">, </w:t>
      </w:r>
      <w:r w:rsidR="007048C2">
        <w:rPr>
          <w:sz w:val="14"/>
          <w:szCs w:val="14"/>
          <w:lang w:eastAsia="ja-JP"/>
        </w:rPr>
        <w:t>Huawei</w:t>
      </w:r>
      <w:r>
        <w:rPr>
          <w:sz w:val="14"/>
          <w:szCs w:val="14"/>
          <w:lang w:eastAsia="ja-JP"/>
        </w:rPr>
        <w:t>, RAN4#100-e</w:t>
      </w:r>
    </w:p>
    <w:p w14:paraId="4AD48B4F" w14:textId="5C405AAC" w:rsidR="00B42B45" w:rsidRPr="00397799" w:rsidRDefault="00B42B45" w:rsidP="00C53659">
      <w:pPr>
        <w:pStyle w:val="FP"/>
        <w:rPr>
          <w:sz w:val="14"/>
          <w:szCs w:val="14"/>
          <w:lang w:eastAsia="ja-JP"/>
        </w:rPr>
      </w:pPr>
      <w:r>
        <w:rPr>
          <w:sz w:val="14"/>
          <w:szCs w:val="14"/>
          <w:lang w:eastAsia="ja-JP"/>
        </w:rPr>
        <w:t>[12]</w:t>
      </w:r>
      <w:r>
        <w:rPr>
          <w:sz w:val="14"/>
          <w:szCs w:val="14"/>
          <w:lang w:eastAsia="ja-JP"/>
        </w:rPr>
        <w:tab/>
      </w:r>
      <w:r w:rsidRPr="00B42B45">
        <w:rPr>
          <w:sz w:val="14"/>
          <w:szCs w:val="14"/>
          <w:lang w:eastAsia="ja-JP"/>
        </w:rPr>
        <w:t>R4-2114885</w:t>
      </w:r>
      <w:r w:rsidRPr="00B42B45">
        <w:rPr>
          <w:sz w:val="14"/>
          <w:szCs w:val="14"/>
          <w:lang w:eastAsia="ja-JP"/>
        </w:rPr>
        <w:tab/>
        <w:t>WF_RMR900_1900_SyS_UERF</w:t>
      </w:r>
    </w:p>
    <w:p w14:paraId="315AD1E7" w14:textId="44124AA9" w:rsidR="00701410" w:rsidRDefault="00701410" w:rsidP="003E3A1A">
      <w:pPr>
        <w:overflowPunct/>
        <w:autoSpaceDE/>
        <w:autoSpaceDN/>
        <w:snapToGrid w:val="0"/>
        <w:spacing w:after="0"/>
        <w:textAlignment w:val="auto"/>
        <w:rPr>
          <w:rFonts w:ascii="Arial" w:hAnsi="Arial" w:cs="Arial"/>
          <w:lang w:eastAsia="ja-JP"/>
        </w:rPr>
      </w:pPr>
    </w:p>
    <w:p w14:paraId="2A9EB682" w14:textId="1145ACFF" w:rsidR="00B6040A" w:rsidRPr="006A08D1" w:rsidRDefault="00B6040A" w:rsidP="00B6040A">
      <w:pPr>
        <w:snapToGrid w:val="0"/>
        <w:spacing w:after="120"/>
        <w:rPr>
          <w:rFonts w:ascii="Arial" w:hAnsi="Arial" w:cs="Arial"/>
          <w:u w:val="single"/>
          <w:lang w:eastAsia="ja-JP"/>
        </w:rPr>
      </w:pPr>
      <w:r w:rsidRPr="006A08D1">
        <w:rPr>
          <w:rFonts w:ascii="Arial" w:hAnsi="Arial" w:cs="Arial"/>
          <w:u w:val="single"/>
          <w:lang w:eastAsia="ja-JP"/>
        </w:rPr>
        <w:t>RAN4#101-e</w:t>
      </w:r>
    </w:p>
    <w:p w14:paraId="06AE4992" w14:textId="577F2905" w:rsidR="00B6040A" w:rsidRPr="00B6040A" w:rsidRDefault="006A08D1" w:rsidP="00B6040A">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1</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20040</w:t>
      </w:r>
      <w:r w:rsidR="00B6040A" w:rsidRPr="00B6040A">
        <w:rPr>
          <w:sz w:val="14"/>
          <w:szCs w:val="14"/>
          <w:lang w:eastAsia="ja-JP"/>
        </w:rPr>
        <w:tab/>
        <w:t>Draft CR 38.101-1: Introduction of 900 MHz to 5G NR for RMR</w:t>
      </w:r>
    </w:p>
    <w:p w14:paraId="570D9350" w14:textId="77777777" w:rsidR="00035788"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2</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20041</w:t>
      </w:r>
      <w:r w:rsidR="00B6040A" w:rsidRPr="00B6040A">
        <w:rPr>
          <w:sz w:val="14"/>
          <w:szCs w:val="14"/>
          <w:lang w:eastAsia="ja-JP"/>
        </w:rPr>
        <w:tab/>
      </w:r>
      <w:r w:rsidR="00035788" w:rsidRPr="00035788">
        <w:rPr>
          <w:sz w:val="14"/>
          <w:szCs w:val="14"/>
          <w:lang w:eastAsia="ja-JP"/>
        </w:rPr>
        <w:t>TP to 38.853 on 900MHz RMR RAN4 UE RF requirements</w:t>
      </w:r>
    </w:p>
    <w:p w14:paraId="0DB2165F" w14:textId="2BAA2759" w:rsidR="00671911"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3</w:t>
      </w:r>
      <w:r>
        <w:rPr>
          <w:rFonts w:hint="eastAsia"/>
          <w:sz w:val="14"/>
          <w:szCs w:val="14"/>
          <w:lang w:eastAsia="ja-JP"/>
        </w:rPr>
        <w:t>]</w:t>
      </w:r>
      <w:r>
        <w:rPr>
          <w:sz w:val="14"/>
          <w:szCs w:val="14"/>
          <w:lang w:eastAsia="ja-JP"/>
        </w:rPr>
        <w:tab/>
      </w:r>
      <w:r w:rsidR="00C85530" w:rsidRPr="00C85530">
        <w:rPr>
          <w:sz w:val="14"/>
          <w:szCs w:val="14"/>
          <w:lang w:eastAsia="ja-JP"/>
        </w:rPr>
        <w:t>R4-21</w:t>
      </w:r>
      <w:r w:rsidR="00035788">
        <w:rPr>
          <w:sz w:val="14"/>
          <w:szCs w:val="14"/>
          <w:lang w:eastAsia="ja-JP"/>
        </w:rPr>
        <w:t>20036</w:t>
      </w:r>
      <w:r w:rsidR="00C85530">
        <w:rPr>
          <w:sz w:val="14"/>
          <w:szCs w:val="14"/>
          <w:lang w:eastAsia="ja-JP"/>
        </w:rPr>
        <w:tab/>
      </w:r>
      <w:r w:rsidR="00035788" w:rsidRPr="00035788">
        <w:rPr>
          <w:sz w:val="14"/>
          <w:szCs w:val="14"/>
          <w:lang w:eastAsia="ja-JP"/>
        </w:rPr>
        <w:t>RMR 900 MHz - TP to TR 38.853 on Regulatory background</w:t>
      </w:r>
    </w:p>
    <w:p w14:paraId="39B4576D" w14:textId="1D227F25" w:rsidR="00035788" w:rsidRDefault="00035788" w:rsidP="00035788">
      <w:pPr>
        <w:overflowPunct/>
        <w:autoSpaceDE/>
        <w:autoSpaceDN/>
        <w:snapToGrid w:val="0"/>
        <w:spacing w:after="0"/>
        <w:textAlignment w:val="auto"/>
        <w:rPr>
          <w:sz w:val="14"/>
          <w:szCs w:val="14"/>
          <w:lang w:eastAsia="ja-JP"/>
        </w:rPr>
      </w:pPr>
      <w:r>
        <w:rPr>
          <w:sz w:val="14"/>
          <w:szCs w:val="14"/>
          <w:lang w:eastAsia="ja-JP"/>
        </w:rPr>
        <w:t>[4]</w:t>
      </w:r>
      <w:r>
        <w:rPr>
          <w:sz w:val="14"/>
          <w:szCs w:val="14"/>
          <w:lang w:eastAsia="ja-JP"/>
        </w:rPr>
        <w:tab/>
        <w:t>R4-2120680</w:t>
      </w:r>
      <w:r>
        <w:rPr>
          <w:sz w:val="14"/>
          <w:szCs w:val="14"/>
          <w:lang w:eastAsia="ja-JP"/>
        </w:rPr>
        <w:tab/>
      </w:r>
      <w:r w:rsidRPr="00035788">
        <w:rPr>
          <w:sz w:val="14"/>
          <w:szCs w:val="14"/>
          <w:lang w:eastAsia="ja-JP"/>
        </w:rPr>
        <w:t>TP to TR 38.853: BS</w:t>
      </w:r>
      <w:r>
        <w:rPr>
          <w:sz w:val="14"/>
          <w:szCs w:val="14"/>
          <w:lang w:eastAsia="ja-JP"/>
        </w:rPr>
        <w:t xml:space="preserve"> </w:t>
      </w:r>
      <w:r w:rsidRPr="00035788">
        <w:rPr>
          <w:sz w:val="14"/>
          <w:szCs w:val="14"/>
          <w:lang w:eastAsia="ja-JP"/>
        </w:rPr>
        <w:t>RF related agreements</w:t>
      </w:r>
      <w:r>
        <w:rPr>
          <w:sz w:val="14"/>
          <w:szCs w:val="14"/>
          <w:lang w:eastAsia="ja-JP"/>
        </w:rPr>
        <w:t xml:space="preserve"> </w:t>
      </w:r>
      <w:r w:rsidRPr="00035788">
        <w:rPr>
          <w:sz w:val="14"/>
          <w:szCs w:val="14"/>
          <w:lang w:eastAsia="ja-JP"/>
        </w:rPr>
        <w:t>for RMR900</w:t>
      </w:r>
    </w:p>
    <w:sectPr w:rsidR="0003578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01272"/>
    <w:multiLevelType w:val="hybridMultilevel"/>
    <w:tmpl w:val="9C087ACC"/>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2"/>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2"/>
  </w:num>
  <w:num w:numId="16">
    <w:abstractNumId w:val="3"/>
  </w:num>
  <w:num w:numId="17">
    <w:abstractNumId w:val="10"/>
  </w:num>
  <w:num w:numId="18">
    <w:abstractNumId w:val="5"/>
  </w:num>
  <w:num w:numId="19">
    <w:abstractNumId w:val="6"/>
  </w:num>
  <w:num w:numId="20">
    <w:abstractNumId w:val="21"/>
  </w:num>
  <w:num w:numId="21">
    <w:abstractNumId w:val="14"/>
  </w:num>
  <w:num w:numId="22">
    <w:abstractNumId w:val="1"/>
  </w:num>
  <w:num w:numId="23">
    <w:abstractNumId w:val="1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788"/>
    <w:rsid w:val="000408B9"/>
    <w:rsid w:val="0004456C"/>
    <w:rsid w:val="000466D5"/>
    <w:rsid w:val="0005259B"/>
    <w:rsid w:val="00053FEE"/>
    <w:rsid w:val="00060AE4"/>
    <w:rsid w:val="00066EC0"/>
    <w:rsid w:val="00067803"/>
    <w:rsid w:val="000746A7"/>
    <w:rsid w:val="000910BB"/>
    <w:rsid w:val="000926AF"/>
    <w:rsid w:val="000A2D15"/>
    <w:rsid w:val="000A3ED2"/>
    <w:rsid w:val="000C00FA"/>
    <w:rsid w:val="000C51AA"/>
    <w:rsid w:val="000C774B"/>
    <w:rsid w:val="000D17BC"/>
    <w:rsid w:val="000D2186"/>
    <w:rsid w:val="000E2676"/>
    <w:rsid w:val="000E4F35"/>
    <w:rsid w:val="000F6C1C"/>
    <w:rsid w:val="00116F4B"/>
    <w:rsid w:val="001229F4"/>
    <w:rsid w:val="00137471"/>
    <w:rsid w:val="00146E76"/>
    <w:rsid w:val="00147AC4"/>
    <w:rsid w:val="00150FD3"/>
    <w:rsid w:val="00171FE6"/>
    <w:rsid w:val="00180FED"/>
    <w:rsid w:val="00184428"/>
    <w:rsid w:val="00184B41"/>
    <w:rsid w:val="0018613C"/>
    <w:rsid w:val="001867B5"/>
    <w:rsid w:val="001A248F"/>
    <w:rsid w:val="001A3B5F"/>
    <w:rsid w:val="001A659D"/>
    <w:rsid w:val="001B2A34"/>
    <w:rsid w:val="001B51AB"/>
    <w:rsid w:val="001B5CA8"/>
    <w:rsid w:val="001C4490"/>
    <w:rsid w:val="001D2C1A"/>
    <w:rsid w:val="001D3BA2"/>
    <w:rsid w:val="001D44B7"/>
    <w:rsid w:val="001E0075"/>
    <w:rsid w:val="001E4E22"/>
    <w:rsid w:val="001F1B1F"/>
    <w:rsid w:val="001F2A20"/>
    <w:rsid w:val="001F486F"/>
    <w:rsid w:val="00207DC4"/>
    <w:rsid w:val="0022485E"/>
    <w:rsid w:val="0023729C"/>
    <w:rsid w:val="00243A99"/>
    <w:rsid w:val="00282FF8"/>
    <w:rsid w:val="0029567C"/>
    <w:rsid w:val="002A4BB0"/>
    <w:rsid w:val="002B2BDC"/>
    <w:rsid w:val="002B3324"/>
    <w:rsid w:val="002C0B82"/>
    <w:rsid w:val="00301B7A"/>
    <w:rsid w:val="00306D59"/>
    <w:rsid w:val="0032503A"/>
    <w:rsid w:val="00325EE1"/>
    <w:rsid w:val="0032703B"/>
    <w:rsid w:val="003357C0"/>
    <w:rsid w:val="00342A7F"/>
    <w:rsid w:val="00344D60"/>
    <w:rsid w:val="00346477"/>
    <w:rsid w:val="00347CB0"/>
    <w:rsid w:val="00353D3C"/>
    <w:rsid w:val="003555A0"/>
    <w:rsid w:val="0036248C"/>
    <w:rsid w:val="003666A8"/>
    <w:rsid w:val="00367401"/>
    <w:rsid w:val="003743B7"/>
    <w:rsid w:val="00375678"/>
    <w:rsid w:val="0038079A"/>
    <w:rsid w:val="00382589"/>
    <w:rsid w:val="0039390A"/>
    <w:rsid w:val="00394AB0"/>
    <w:rsid w:val="00396252"/>
    <w:rsid w:val="00397799"/>
    <w:rsid w:val="003A189B"/>
    <w:rsid w:val="003A4B47"/>
    <w:rsid w:val="003B24AF"/>
    <w:rsid w:val="003B7182"/>
    <w:rsid w:val="003D5036"/>
    <w:rsid w:val="003D6A4F"/>
    <w:rsid w:val="003D764D"/>
    <w:rsid w:val="003E3A1A"/>
    <w:rsid w:val="003E5969"/>
    <w:rsid w:val="003F1B9F"/>
    <w:rsid w:val="0040091C"/>
    <w:rsid w:val="00406D7A"/>
    <w:rsid w:val="004121B8"/>
    <w:rsid w:val="004258BA"/>
    <w:rsid w:val="004531C9"/>
    <w:rsid w:val="004539D3"/>
    <w:rsid w:val="00457D91"/>
    <w:rsid w:val="00460C31"/>
    <w:rsid w:val="00464E5B"/>
    <w:rsid w:val="0047055A"/>
    <w:rsid w:val="00474450"/>
    <w:rsid w:val="004873E6"/>
    <w:rsid w:val="00487D03"/>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37C44"/>
    <w:rsid w:val="0055346F"/>
    <w:rsid w:val="005579FF"/>
    <w:rsid w:val="005745E0"/>
    <w:rsid w:val="005776DD"/>
    <w:rsid w:val="00582117"/>
    <w:rsid w:val="0058478F"/>
    <w:rsid w:val="00593315"/>
    <w:rsid w:val="005A170D"/>
    <w:rsid w:val="005A6C96"/>
    <w:rsid w:val="005B72A8"/>
    <w:rsid w:val="005D0418"/>
    <w:rsid w:val="005E1D58"/>
    <w:rsid w:val="005F4E6E"/>
    <w:rsid w:val="00610E37"/>
    <w:rsid w:val="006207ED"/>
    <w:rsid w:val="00621787"/>
    <w:rsid w:val="00626BC9"/>
    <w:rsid w:val="006458DF"/>
    <w:rsid w:val="006466D2"/>
    <w:rsid w:val="00650D52"/>
    <w:rsid w:val="006615B2"/>
    <w:rsid w:val="00662313"/>
    <w:rsid w:val="00671911"/>
    <w:rsid w:val="00671FEB"/>
    <w:rsid w:val="00673911"/>
    <w:rsid w:val="00683515"/>
    <w:rsid w:val="006870C9"/>
    <w:rsid w:val="006A08D1"/>
    <w:rsid w:val="006A3ADF"/>
    <w:rsid w:val="006A7BCB"/>
    <w:rsid w:val="006B4C1E"/>
    <w:rsid w:val="006C090F"/>
    <w:rsid w:val="006C4E32"/>
    <w:rsid w:val="006C56D8"/>
    <w:rsid w:val="006D07AE"/>
    <w:rsid w:val="006D1C93"/>
    <w:rsid w:val="006E2BEE"/>
    <w:rsid w:val="006E3F11"/>
    <w:rsid w:val="006E526C"/>
    <w:rsid w:val="00701410"/>
    <w:rsid w:val="007048C2"/>
    <w:rsid w:val="007113A1"/>
    <w:rsid w:val="00721CF6"/>
    <w:rsid w:val="00723E46"/>
    <w:rsid w:val="00733826"/>
    <w:rsid w:val="00745AEE"/>
    <w:rsid w:val="00762621"/>
    <w:rsid w:val="00766CFB"/>
    <w:rsid w:val="007816FF"/>
    <w:rsid w:val="00783B44"/>
    <w:rsid w:val="00785028"/>
    <w:rsid w:val="007A3A5A"/>
    <w:rsid w:val="007A4370"/>
    <w:rsid w:val="007A7379"/>
    <w:rsid w:val="007E1D15"/>
    <w:rsid w:val="007E1DEA"/>
    <w:rsid w:val="007E2202"/>
    <w:rsid w:val="007F3156"/>
    <w:rsid w:val="008145EA"/>
    <w:rsid w:val="00815869"/>
    <w:rsid w:val="00816B81"/>
    <w:rsid w:val="00823B90"/>
    <w:rsid w:val="0082777E"/>
    <w:rsid w:val="0083266E"/>
    <w:rsid w:val="00835C66"/>
    <w:rsid w:val="008524D5"/>
    <w:rsid w:val="008546E5"/>
    <w:rsid w:val="00865EA8"/>
    <w:rsid w:val="00870747"/>
    <w:rsid w:val="00871653"/>
    <w:rsid w:val="00880684"/>
    <w:rsid w:val="00881D74"/>
    <w:rsid w:val="00881E7B"/>
    <w:rsid w:val="008836AC"/>
    <w:rsid w:val="00887422"/>
    <w:rsid w:val="0089166C"/>
    <w:rsid w:val="00893204"/>
    <w:rsid w:val="008960DE"/>
    <w:rsid w:val="008A36DF"/>
    <w:rsid w:val="008A70AD"/>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2560D"/>
    <w:rsid w:val="009378CA"/>
    <w:rsid w:val="0095025E"/>
    <w:rsid w:val="00955C4C"/>
    <w:rsid w:val="00963150"/>
    <w:rsid w:val="00973BAF"/>
    <w:rsid w:val="00993A37"/>
    <w:rsid w:val="00994C88"/>
    <w:rsid w:val="00995338"/>
    <w:rsid w:val="00996777"/>
    <w:rsid w:val="009C04D3"/>
    <w:rsid w:val="009C0BC7"/>
    <w:rsid w:val="009C6592"/>
    <w:rsid w:val="009E149D"/>
    <w:rsid w:val="009E209B"/>
    <w:rsid w:val="009E476C"/>
    <w:rsid w:val="009F0747"/>
    <w:rsid w:val="00A03514"/>
    <w:rsid w:val="00A04A7A"/>
    <w:rsid w:val="00A07533"/>
    <w:rsid w:val="00A17079"/>
    <w:rsid w:val="00A448C3"/>
    <w:rsid w:val="00A458D4"/>
    <w:rsid w:val="00A46FB7"/>
    <w:rsid w:val="00A50EEF"/>
    <w:rsid w:val="00A53118"/>
    <w:rsid w:val="00A5628E"/>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125D8"/>
    <w:rsid w:val="00B208FA"/>
    <w:rsid w:val="00B25C12"/>
    <w:rsid w:val="00B2766F"/>
    <w:rsid w:val="00B31ABC"/>
    <w:rsid w:val="00B42B45"/>
    <w:rsid w:val="00B445ED"/>
    <w:rsid w:val="00B6040A"/>
    <w:rsid w:val="00B62A49"/>
    <w:rsid w:val="00B6300F"/>
    <w:rsid w:val="00B70389"/>
    <w:rsid w:val="00B84623"/>
    <w:rsid w:val="00B856F1"/>
    <w:rsid w:val="00B86DBC"/>
    <w:rsid w:val="00BA51EF"/>
    <w:rsid w:val="00BB66D5"/>
    <w:rsid w:val="00BC3DF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3659"/>
    <w:rsid w:val="00C62F2C"/>
    <w:rsid w:val="00C714BE"/>
    <w:rsid w:val="00C74DAF"/>
    <w:rsid w:val="00C80116"/>
    <w:rsid w:val="00C85530"/>
    <w:rsid w:val="00C87BFC"/>
    <w:rsid w:val="00CB1F93"/>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1ECB"/>
    <w:rsid w:val="00DB69CE"/>
    <w:rsid w:val="00DD182C"/>
    <w:rsid w:val="00DE2A08"/>
    <w:rsid w:val="00DE2B4D"/>
    <w:rsid w:val="00DE3A11"/>
    <w:rsid w:val="00DE5CC7"/>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376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114A3"/>
    <w:rsid w:val="00F17CA4"/>
    <w:rsid w:val="00F2119A"/>
    <w:rsid w:val="00F24DDD"/>
    <w:rsid w:val="00F2770B"/>
    <w:rsid w:val="00F42744"/>
    <w:rsid w:val="00F44341"/>
    <w:rsid w:val="00F549A3"/>
    <w:rsid w:val="00F55CBF"/>
    <w:rsid w:val="00F72B10"/>
    <w:rsid w:val="00F76E2E"/>
    <w:rsid w:val="00F77359"/>
    <w:rsid w:val="00F86A73"/>
    <w:rsid w:val="00FA2CBA"/>
    <w:rsid w:val="00FA58DA"/>
    <w:rsid w:val="00FC345B"/>
    <w:rsid w:val="00FC539B"/>
    <w:rsid w:val="00FD4E37"/>
    <w:rsid w:val="00FD7EBB"/>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87194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15877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909</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IWE 26.11.</cp:lastModifiedBy>
  <cp:revision>4</cp:revision>
  <dcterms:created xsi:type="dcterms:W3CDTF">2021-11-26T14:16:00Z</dcterms:created>
  <dcterms:modified xsi:type="dcterms:W3CDTF">2021-11-26T14:18:00Z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